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F6" w:rsidRPr="00B42AF8" w:rsidRDefault="001671D4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B42AF8">
        <w:rPr>
          <w:rFonts w:ascii="Times New Roman" w:hAnsi="Times New Roman" w:cs="Times New Roman"/>
          <w:sz w:val="36"/>
          <w:szCs w:val="36"/>
        </w:rPr>
        <w:t>Common Place Assignment</w:t>
      </w:r>
    </w:p>
    <w:p w:rsidR="008227F6" w:rsidRPr="00B42AF8" w:rsidRDefault="001671D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42AF8">
        <w:rPr>
          <w:rFonts w:ascii="Times New Roman" w:hAnsi="Times New Roman" w:cs="Times New Roman"/>
          <w:sz w:val="28"/>
          <w:szCs w:val="28"/>
        </w:rPr>
        <w:t>April Morning by Howard Fast</w:t>
      </w:r>
      <w:r w:rsidR="00B42AF8" w:rsidRPr="00B42AF8">
        <w:rPr>
          <w:rFonts w:ascii="Times New Roman" w:hAnsi="Times New Roman" w:cs="Times New Roman"/>
          <w:sz w:val="28"/>
          <w:szCs w:val="28"/>
        </w:rPr>
        <w:t xml:space="preserve"> or Johnny </w:t>
      </w:r>
      <w:proofErr w:type="spellStart"/>
      <w:r w:rsidR="00B42AF8" w:rsidRPr="00B42AF8">
        <w:rPr>
          <w:rFonts w:ascii="Times New Roman" w:hAnsi="Times New Roman" w:cs="Times New Roman"/>
          <w:sz w:val="28"/>
          <w:szCs w:val="28"/>
        </w:rPr>
        <w:t>Tremain</w:t>
      </w:r>
      <w:proofErr w:type="spellEnd"/>
      <w:r w:rsidR="00B42AF8" w:rsidRPr="00B42AF8">
        <w:rPr>
          <w:rFonts w:ascii="Times New Roman" w:hAnsi="Times New Roman" w:cs="Times New Roman"/>
          <w:sz w:val="28"/>
          <w:szCs w:val="28"/>
        </w:rPr>
        <w:t xml:space="preserve"> by Esther Forbes</w:t>
      </w:r>
    </w:p>
    <w:p w:rsidR="001671D4" w:rsidRPr="00B42AF8" w:rsidRDefault="001671D4">
      <w:pPr>
        <w:rPr>
          <w:rFonts w:ascii="Times New Roman" w:hAnsi="Times New Roman" w:cs="Times New Roman"/>
        </w:rPr>
      </w:pPr>
      <w:r w:rsidRPr="00B42AF8">
        <w:rPr>
          <w:rFonts w:ascii="Times New Roman" w:hAnsi="Times New Roman" w:cs="Times New Roman"/>
        </w:rPr>
        <w:t>The Commonplace book collects in one place knowledge and insights a person learns through reading.  Commonplace books have been used for thousands of years by readers across the globe to record, remember, and reflect on their reading experiences.</w:t>
      </w:r>
      <w:r w:rsidR="00B42AF8" w:rsidRPr="00B42AF8">
        <w:rPr>
          <w:rFonts w:ascii="Times New Roman" w:hAnsi="Times New Roman" w:cs="Times New Roman"/>
        </w:rPr>
        <w:t xml:space="preserve">  </w:t>
      </w:r>
      <w:r w:rsidRPr="00B42AF8">
        <w:rPr>
          <w:rFonts w:ascii="Times New Roman" w:hAnsi="Times New Roman" w:cs="Times New Roman"/>
        </w:rPr>
        <w:t>Commonplace Books include written comments and notes from the reader; Commonplace books can include diagrams, illustrations, images, portraits…any number of creative and analytical ways to express yourself; Commonplace Books can even be indexed so that the reader can group important themes, topics or authors if he or she chooses.</w:t>
      </w:r>
    </w:p>
    <w:p w:rsidR="001671D4" w:rsidRPr="00B42AF8" w:rsidRDefault="001671D4">
      <w:pPr>
        <w:rPr>
          <w:rFonts w:ascii="Times New Roman" w:hAnsi="Times New Roman" w:cs="Times New Roman"/>
        </w:rPr>
      </w:pPr>
      <w:r w:rsidRPr="00B42AF8">
        <w:rPr>
          <w:rFonts w:ascii="Times New Roman" w:hAnsi="Times New Roman" w:cs="Times New Roman"/>
          <w:u w:val="single"/>
        </w:rPr>
        <w:t>Above all, your Commonplace Book will serve as a highly personal account of what you have read, why you have read it, and what you think about what you have read.</w:t>
      </w:r>
    </w:p>
    <w:p w:rsidR="001671D4" w:rsidRPr="00B42AF8" w:rsidRDefault="001671D4">
      <w:pPr>
        <w:rPr>
          <w:rFonts w:ascii="Times New Roman" w:hAnsi="Times New Roman" w:cs="Times New Roman"/>
        </w:rPr>
      </w:pPr>
      <w:r w:rsidRPr="00B42AF8">
        <w:rPr>
          <w:rFonts w:ascii="Times New Roman" w:hAnsi="Times New Roman" w:cs="Times New Roman"/>
        </w:rPr>
        <w:t>Here are some simple guidelines for starting your Commonplace Book:</w:t>
      </w:r>
    </w:p>
    <w:p w:rsidR="001671D4" w:rsidRPr="00B42AF8" w:rsidRDefault="001671D4">
      <w:pPr>
        <w:rPr>
          <w:rFonts w:ascii="Times New Roman" w:hAnsi="Times New Roman" w:cs="Times New Roman"/>
        </w:rPr>
      </w:pPr>
      <w:r w:rsidRPr="00B42AF8">
        <w:rPr>
          <w:rFonts w:ascii="Times New Roman" w:hAnsi="Times New Roman" w:cs="Times New Roman"/>
        </w:rPr>
        <w:t xml:space="preserve">Select important phrases, lines and/or passages from the book you read and write them down in the Commonplace Book; comment on what you have written down; if you </w:t>
      </w:r>
      <w:bookmarkStart w:id="0" w:name="_GoBack"/>
      <w:bookmarkEnd w:id="0"/>
      <w:r w:rsidRPr="00B42AF8">
        <w:rPr>
          <w:rFonts w:ascii="Times New Roman" w:hAnsi="Times New Roman" w:cs="Times New Roman"/>
        </w:rPr>
        <w:t xml:space="preserve">are so inclined, draw a picture or paste an image into the Commonplace Book and add a written commentary to explain how your visual image engages what you have read. </w:t>
      </w:r>
      <w:r w:rsidR="00B42AF8" w:rsidRPr="00B42AF8">
        <w:rPr>
          <w:rFonts w:ascii="Times New Roman" w:hAnsi="Times New Roman" w:cs="Times New Roman"/>
        </w:rPr>
        <w:t xml:space="preserve"> </w:t>
      </w:r>
      <w:r w:rsidRPr="00B42AF8">
        <w:rPr>
          <w:rFonts w:ascii="Times New Roman" w:hAnsi="Times New Roman" w:cs="Times New Roman"/>
        </w:rPr>
        <w:t xml:space="preserve">Your Commonplace Book will be collected on </w:t>
      </w:r>
      <w:r w:rsidR="00B42AF8" w:rsidRPr="00B42AF8">
        <w:rPr>
          <w:rFonts w:ascii="Times New Roman" w:hAnsi="Times New Roman" w:cs="Times New Roman"/>
          <w:b/>
          <w:i/>
          <w:u w:val="single"/>
        </w:rPr>
        <w:t>October 31st</w:t>
      </w:r>
      <w:r w:rsidRPr="00B42AF8">
        <w:rPr>
          <w:rFonts w:ascii="Times New Roman" w:hAnsi="Times New Roman" w:cs="Times New Roman"/>
        </w:rPr>
        <w:t>.</w:t>
      </w:r>
    </w:p>
    <w:p w:rsidR="001671D4" w:rsidRPr="00B42AF8" w:rsidRDefault="001671D4">
      <w:pPr>
        <w:rPr>
          <w:rFonts w:ascii="Times New Roman" w:hAnsi="Times New Roman" w:cs="Times New Roman"/>
        </w:rPr>
      </w:pPr>
      <w:r w:rsidRPr="00B42AF8">
        <w:rPr>
          <w:rFonts w:ascii="Times New Roman" w:hAnsi="Times New Roman" w:cs="Times New Roman"/>
        </w:rPr>
        <w:t xml:space="preserve">Commit yourself to recording the full range of what you have read and why.  Above all else, enjoy the process. Students </w:t>
      </w:r>
      <w:r w:rsidR="00B42AF8" w:rsidRPr="00B42AF8">
        <w:rPr>
          <w:rFonts w:ascii="Times New Roman" w:hAnsi="Times New Roman" w:cs="Times New Roman"/>
        </w:rPr>
        <w:t>who’s</w:t>
      </w:r>
      <w:r w:rsidRPr="00B42AF8">
        <w:rPr>
          <w:rFonts w:ascii="Times New Roman" w:hAnsi="Times New Roman" w:cs="Times New Roman"/>
        </w:rPr>
        <w:t xml:space="preserve"> Commonplace Books demonstrate a sustained, lively engagement with an array of texts will be evaluated most highly.</w:t>
      </w:r>
    </w:p>
    <w:p w:rsidR="00B42AF8" w:rsidRPr="00B42AF8" w:rsidRDefault="001671D4">
      <w:pPr>
        <w:rPr>
          <w:rFonts w:ascii="Times New Roman" w:hAnsi="Times New Roman" w:cs="Times New Roman"/>
        </w:rPr>
      </w:pPr>
      <w:r w:rsidRPr="00B42AF8">
        <w:rPr>
          <w:rFonts w:ascii="Times New Roman" w:hAnsi="Times New Roman" w:cs="Times New Roman"/>
        </w:rPr>
        <w:t>Your Commonplace Book will be assessed using a unique rubric.  It is a creative assignment intended to develop your critical engagement with reading and writing in positive b</w:t>
      </w:r>
      <w:r w:rsidR="00B42AF8" w:rsidRPr="00B42AF8">
        <w:rPr>
          <w:rFonts w:ascii="Times New Roman" w:hAnsi="Times New Roman" w:cs="Times New Roman"/>
        </w:rPr>
        <w:t>ut perhaps non-traditional ways.</w:t>
      </w:r>
    </w:p>
    <w:p w:rsidR="001671D4" w:rsidRDefault="001671D4">
      <w:r>
        <w:t>Assignment Rubric: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1671D4" w:rsidTr="001671D4">
        <w:tc>
          <w:tcPr>
            <w:tcW w:w="2337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Not Acceptable</w:t>
            </w:r>
          </w:p>
        </w:tc>
        <w:tc>
          <w:tcPr>
            <w:tcW w:w="2337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Acceptable</w:t>
            </w:r>
          </w:p>
        </w:tc>
        <w:tc>
          <w:tcPr>
            <w:tcW w:w="2338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2338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</w:p>
        </w:tc>
      </w:tr>
      <w:tr w:rsidR="001671D4" w:rsidTr="001671D4">
        <w:tc>
          <w:tcPr>
            <w:tcW w:w="2337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Didn’t finish the entire book and turned in late.  The grade will be less than a 60%.</w:t>
            </w:r>
          </w:p>
        </w:tc>
        <w:tc>
          <w:tcPr>
            <w:tcW w:w="2337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Finished the entire book and turned in by due date.  The student did not utilize class time wisely and could have focused more on the project. 60-80%</w:t>
            </w:r>
          </w:p>
        </w:tc>
        <w:tc>
          <w:tcPr>
            <w:tcW w:w="2338" w:type="dxa"/>
          </w:tcPr>
          <w:p w:rsidR="001671D4" w:rsidRPr="00B42AF8" w:rsidRDefault="001E7F68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The student completed the entire book and turned in the project on or before the due date.  The student worked on the project in class rather than being a distraction to others. 80-100%</w:t>
            </w:r>
          </w:p>
        </w:tc>
        <w:tc>
          <w:tcPr>
            <w:tcW w:w="2338" w:type="dxa"/>
          </w:tcPr>
          <w:p w:rsidR="001671D4" w:rsidRPr="00B42AF8" w:rsidRDefault="001671D4">
            <w:pPr>
              <w:rPr>
                <w:rFonts w:ascii="Times New Roman" w:hAnsi="Times New Roman" w:cs="Times New Roman"/>
              </w:rPr>
            </w:pPr>
          </w:p>
        </w:tc>
      </w:tr>
      <w:tr w:rsidR="001671D4" w:rsidTr="001671D4">
        <w:tc>
          <w:tcPr>
            <w:tcW w:w="2337" w:type="dxa"/>
          </w:tcPr>
          <w:p w:rsidR="001671D4" w:rsidRPr="00B42AF8" w:rsidRDefault="001E7F68" w:rsidP="001E7F68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Contains little or no artwork or pictures.</w:t>
            </w:r>
          </w:p>
        </w:tc>
        <w:tc>
          <w:tcPr>
            <w:tcW w:w="2337" w:type="dxa"/>
          </w:tcPr>
          <w:p w:rsidR="001671D4" w:rsidRPr="00B42AF8" w:rsidRDefault="001E7F68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 xml:space="preserve">Contains a decorated </w:t>
            </w:r>
            <w:r w:rsidR="00F04F20" w:rsidRPr="00B42AF8">
              <w:rPr>
                <w:rFonts w:ascii="Times New Roman" w:hAnsi="Times New Roman" w:cs="Times New Roman"/>
              </w:rPr>
              <w:t>front and back cover. Has adequate illustrations and pictures.</w:t>
            </w:r>
          </w:p>
        </w:tc>
        <w:tc>
          <w:tcPr>
            <w:tcW w:w="2338" w:type="dxa"/>
          </w:tcPr>
          <w:p w:rsidR="001671D4" w:rsidRPr="00B42AF8" w:rsidRDefault="00F04F20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Contains creative, thoughtful, and meaningful art work on the front and back cover and throughout the book.</w:t>
            </w:r>
          </w:p>
        </w:tc>
        <w:tc>
          <w:tcPr>
            <w:tcW w:w="2338" w:type="dxa"/>
          </w:tcPr>
          <w:p w:rsidR="001671D4" w:rsidRPr="00B42AF8" w:rsidRDefault="00F04F20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Images: Front and back cover must be decorated. Artwork and stickers must be strategically placed throughout the book.</w:t>
            </w:r>
          </w:p>
        </w:tc>
      </w:tr>
      <w:tr w:rsidR="001671D4" w:rsidTr="001671D4">
        <w:tc>
          <w:tcPr>
            <w:tcW w:w="2337" w:type="dxa"/>
          </w:tcPr>
          <w:p w:rsidR="001671D4" w:rsidRPr="00B42AF8" w:rsidRDefault="00F04F20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Contains few real connections, insights, or discoveries.  The insights are not explained with a response.</w:t>
            </w:r>
          </w:p>
        </w:tc>
        <w:tc>
          <w:tcPr>
            <w:tcW w:w="2337" w:type="dxa"/>
          </w:tcPr>
          <w:p w:rsidR="001671D4" w:rsidRPr="00B42AF8" w:rsidRDefault="00F04F20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Contains a fair amount of discoveries, insights, and connections, but it is obviously not the student’s best effort and was completed hastily rather than diligently while in class.</w:t>
            </w:r>
          </w:p>
        </w:tc>
        <w:tc>
          <w:tcPr>
            <w:tcW w:w="2338" w:type="dxa"/>
          </w:tcPr>
          <w:p w:rsidR="001671D4" w:rsidRPr="00B42AF8" w:rsidRDefault="00F04F20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Loaded with connections, insights, and discoveries! It is obvious the student gave this project their best effort.</w:t>
            </w:r>
          </w:p>
        </w:tc>
        <w:tc>
          <w:tcPr>
            <w:tcW w:w="2338" w:type="dxa"/>
          </w:tcPr>
          <w:p w:rsidR="001671D4" w:rsidRPr="00B42AF8" w:rsidRDefault="00F04F20">
            <w:pPr>
              <w:rPr>
                <w:rFonts w:ascii="Times New Roman" w:hAnsi="Times New Roman" w:cs="Times New Roman"/>
              </w:rPr>
            </w:pPr>
            <w:r w:rsidRPr="00B42AF8">
              <w:rPr>
                <w:rFonts w:ascii="Times New Roman" w:hAnsi="Times New Roman" w:cs="Times New Roman"/>
              </w:rPr>
              <w:t>Discoveries, insights, connections: You are having a conversation with the text. What are your ah-ha moments? What confuses you? What intrigues you? What made you think? Feel?</w:t>
            </w:r>
          </w:p>
        </w:tc>
      </w:tr>
    </w:tbl>
    <w:p w:rsidR="00F04F20" w:rsidRPr="00B42AF8" w:rsidRDefault="00F04F20">
      <w:pPr>
        <w:rPr>
          <w:sz w:val="16"/>
          <w:szCs w:val="16"/>
        </w:rPr>
      </w:pPr>
      <w:r w:rsidRPr="00B42AF8">
        <w:rPr>
          <w:sz w:val="16"/>
          <w:szCs w:val="16"/>
        </w:rPr>
        <w:t xml:space="preserve">Supplies: Sticky Notes (these are going to be VERY useful!) Colored Pencils, </w:t>
      </w:r>
      <w:r w:rsidR="00831F80" w:rsidRPr="00B42AF8">
        <w:rPr>
          <w:sz w:val="16"/>
          <w:szCs w:val="16"/>
        </w:rPr>
        <w:t>highlighters, tabs, Blooms question stems, fearlessness!</w:t>
      </w:r>
    </w:p>
    <w:sectPr w:rsidR="00F04F20" w:rsidRPr="00B42AF8" w:rsidSect="00CB54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1671D4"/>
    <w:rsid w:val="001671D4"/>
    <w:rsid w:val="001E7F68"/>
    <w:rsid w:val="006757A3"/>
    <w:rsid w:val="008227F6"/>
    <w:rsid w:val="00831F80"/>
    <w:rsid w:val="00895BB3"/>
    <w:rsid w:val="00B42AF8"/>
    <w:rsid w:val="00C0525E"/>
    <w:rsid w:val="00CB5423"/>
    <w:rsid w:val="00F0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23"/>
  </w:style>
  <w:style w:type="paragraph" w:styleId="Heading1">
    <w:name w:val="heading 1"/>
    <w:basedOn w:val="Normal"/>
    <w:next w:val="Normal"/>
    <w:link w:val="Heading1Char"/>
    <w:uiPriority w:val="9"/>
    <w:qFormat/>
    <w:rsid w:val="00CB542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4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4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4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4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4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4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4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4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4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B5423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4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54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B5423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42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4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42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4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4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4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4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4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CB542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CB54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423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CB542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4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54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4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42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CB542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B54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542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23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423"/>
    <w:pPr>
      <w:outlineLvl w:val="9"/>
    </w:pPr>
  </w:style>
  <w:style w:type="paragraph" w:styleId="NoSpacing">
    <w:name w:val="No Spacing"/>
    <w:uiPriority w:val="1"/>
    <w:qFormat/>
    <w:rsid w:val="00CB5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423"/>
    <w:pPr>
      <w:ind w:left="720"/>
      <w:contextualSpacing/>
    </w:pPr>
  </w:style>
  <w:style w:type="table" w:styleId="TableGrid">
    <w:name w:val="Table Grid"/>
    <w:basedOn w:val="TableNormal"/>
    <w:uiPriority w:val="39"/>
    <w:rsid w:val="0016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Glas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5C7C1C-71B3-4DBF-BBB1-C6F8545F7C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Glass</dc:creator>
  <cp:lastModifiedBy>Jerry</cp:lastModifiedBy>
  <cp:revision>2</cp:revision>
  <cp:lastPrinted>2016-09-26T12:31:00Z</cp:lastPrinted>
  <dcterms:created xsi:type="dcterms:W3CDTF">2018-08-30T15:28:00Z</dcterms:created>
  <dcterms:modified xsi:type="dcterms:W3CDTF">2018-08-30T15:28:00Z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